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1" w:rsidRPr="00BB0EB8" w:rsidRDefault="00BB0EB8" w:rsidP="007749E1">
      <w:pPr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  <w:lang w:val="en-GB"/>
        </w:rPr>
        <w:t>Press release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>Prague,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 xml:space="preserve"> 5</w:t>
      </w:r>
      <w:r>
        <w:rPr>
          <w:rFonts w:asciiTheme="majorHAnsi" w:hAnsiTheme="majorHAnsi"/>
          <w:sz w:val="22"/>
          <w:szCs w:val="22"/>
          <w:lang w:val="en-GB"/>
        </w:rPr>
        <w:t xml:space="preserve"> March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 xml:space="preserve"> 2019</w:t>
      </w: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  <w:r w:rsidRPr="00BB0EB8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</w:t>
      </w: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b/>
          <w:sz w:val="24"/>
          <w:szCs w:val="24"/>
          <w:lang w:val="en-GB"/>
        </w:rPr>
      </w:pPr>
      <w:r w:rsidRPr="00BB0EB8">
        <w:rPr>
          <w:rFonts w:asciiTheme="majorHAnsi" w:hAnsiTheme="majorHAnsi"/>
          <w:b/>
          <w:sz w:val="24"/>
          <w:szCs w:val="24"/>
          <w:lang w:val="en-GB"/>
        </w:rPr>
        <w:t xml:space="preserve">Hoštová </w:t>
      </w:r>
      <w:r w:rsidR="00BB0EB8">
        <w:rPr>
          <w:rFonts w:asciiTheme="majorHAnsi" w:hAnsiTheme="majorHAnsi"/>
          <w:b/>
          <w:sz w:val="24"/>
          <w:szCs w:val="24"/>
          <w:lang w:val="en-GB"/>
        </w:rPr>
        <w:t xml:space="preserve">presents her </w:t>
      </w:r>
      <w:r w:rsidR="00BB0EB8" w:rsidRPr="004B268D">
        <w:rPr>
          <w:rFonts w:asciiTheme="majorHAnsi" w:hAnsiTheme="majorHAnsi"/>
          <w:b/>
          <w:i/>
          <w:sz w:val="24"/>
          <w:szCs w:val="24"/>
          <w:lang w:val="en-GB"/>
        </w:rPr>
        <w:t>Progress</w:t>
      </w:r>
      <w:r w:rsidR="00BB0EB8">
        <w:rPr>
          <w:rFonts w:asciiTheme="majorHAnsi" w:hAnsiTheme="majorHAnsi"/>
          <w:b/>
          <w:sz w:val="24"/>
          <w:szCs w:val="24"/>
          <w:lang w:val="en-GB"/>
        </w:rPr>
        <w:t xml:space="preserve"> at</w:t>
      </w:r>
      <w:r w:rsidRPr="00BB0EB8">
        <w:rPr>
          <w:rFonts w:asciiTheme="majorHAnsi" w:hAnsiTheme="majorHAnsi"/>
          <w:b/>
          <w:sz w:val="24"/>
          <w:szCs w:val="24"/>
          <w:lang w:val="en-GB"/>
        </w:rPr>
        <w:t> PON</w:t>
      </w:r>
      <w:r w:rsidR="00BB0EB8">
        <w:rPr>
          <w:rFonts w:asciiTheme="majorHAnsi" w:hAnsiTheme="majorHAnsi"/>
          <w:b/>
          <w:sz w:val="24"/>
          <w:szCs w:val="24"/>
          <w:lang w:val="en-GB"/>
        </w:rPr>
        <w:t>EC</w:t>
      </w: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567530" w:rsidP="007749E1">
      <w:pPr>
        <w:rPr>
          <w:rFonts w:asciiTheme="majorHAnsi" w:hAnsiTheme="majorHAnsi"/>
          <w:b/>
          <w:sz w:val="22"/>
          <w:szCs w:val="22"/>
          <w:lang w:val="en-GB"/>
        </w:rPr>
      </w:pPr>
      <w:r w:rsidRPr="00BB0EB8">
        <w:rPr>
          <w:rFonts w:asciiTheme="majorHAnsi" w:hAnsiTheme="majorHAnsi"/>
          <w:b/>
          <w:sz w:val="22"/>
          <w:szCs w:val="22"/>
          <w:lang w:val="en-GB"/>
        </w:rPr>
        <w:t xml:space="preserve">PONEC –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the dance venue presents on</w:t>
      </w:r>
      <w:r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BB0EB8">
        <w:rPr>
          <w:rFonts w:asciiTheme="majorHAnsi" w:hAnsiTheme="majorHAnsi"/>
          <w:b/>
          <w:sz w:val="22"/>
          <w:szCs w:val="22"/>
          <w:u w:val="single"/>
          <w:lang w:val="en-GB"/>
        </w:rPr>
        <w:t>5</w:t>
      </w:r>
      <w:r w:rsidR="00BB0EB8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March at</w:t>
      </w:r>
      <w:r w:rsidRPr="00BB0EB8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</w:t>
      </w:r>
      <w:r w:rsidR="00BB0EB8">
        <w:rPr>
          <w:rFonts w:asciiTheme="majorHAnsi" w:hAnsiTheme="majorHAnsi"/>
          <w:b/>
          <w:sz w:val="22"/>
          <w:szCs w:val="22"/>
          <w:u w:val="single"/>
          <w:lang w:val="en-GB"/>
        </w:rPr>
        <w:t>8</w:t>
      </w:r>
      <w:r w:rsidRPr="00BB0EB8">
        <w:rPr>
          <w:rFonts w:asciiTheme="majorHAnsi" w:hAnsiTheme="majorHAnsi"/>
          <w:b/>
          <w:sz w:val="22"/>
          <w:szCs w:val="22"/>
          <w:u w:val="single"/>
          <w:lang w:val="en-GB"/>
        </w:rPr>
        <w:t>:00</w:t>
      </w:r>
      <w:r w:rsidR="00BB0EB8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p.m.</w:t>
      </w:r>
      <w:r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 xml:space="preserve">the </w:t>
      </w:r>
      <w:r w:rsidR="00BB0EB8" w:rsidRPr="00BB0EB8">
        <w:rPr>
          <w:rFonts w:asciiTheme="majorHAnsi" w:hAnsiTheme="majorHAnsi"/>
          <w:b/>
          <w:sz w:val="22"/>
          <w:szCs w:val="22"/>
          <w:lang w:val="en-GB"/>
        </w:rPr>
        <w:t>premiere</w:t>
      </w:r>
      <w:r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of a production by</w:t>
      </w:r>
      <w:r w:rsidR="00A20313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4270F2" w:rsidRPr="00BB0EB8">
        <w:rPr>
          <w:rFonts w:asciiTheme="majorHAnsi" w:hAnsiTheme="majorHAnsi"/>
          <w:b/>
          <w:sz w:val="22"/>
          <w:szCs w:val="22"/>
          <w:lang w:val="en-GB"/>
        </w:rPr>
        <w:t>Dor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a</w:t>
      </w:r>
      <w:r w:rsidR="004270F2" w:rsidRPr="00BB0EB8">
        <w:rPr>
          <w:rFonts w:asciiTheme="majorHAnsi" w:hAnsiTheme="majorHAnsi"/>
          <w:b/>
          <w:sz w:val="22"/>
          <w:szCs w:val="22"/>
          <w:lang w:val="en-GB"/>
        </w:rPr>
        <w:t xml:space="preserve"> Hoštov</w:t>
      </w:r>
      <w:r w:rsidR="00BB0EB8" w:rsidRPr="00BB0EB8">
        <w:rPr>
          <w:rFonts w:asciiTheme="majorHAnsi" w:hAnsiTheme="majorHAnsi"/>
          <w:b/>
          <w:sz w:val="22"/>
          <w:szCs w:val="22"/>
          <w:lang w:val="en-GB"/>
        </w:rPr>
        <w:t>á</w:t>
      </w:r>
      <w:r w:rsidR="004270F2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entitled</w:t>
      </w:r>
      <w:r w:rsidR="004270F2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7749E1" w:rsidRPr="00BB0EB8">
        <w:rPr>
          <w:rFonts w:asciiTheme="majorHAnsi" w:hAnsiTheme="majorHAnsi"/>
          <w:b/>
          <w:i/>
          <w:sz w:val="22"/>
          <w:szCs w:val="22"/>
          <w:lang w:val="en-GB"/>
        </w:rPr>
        <w:t>Progres</w:t>
      </w:r>
      <w:r w:rsidR="00BB0EB8">
        <w:rPr>
          <w:rFonts w:asciiTheme="majorHAnsi" w:hAnsiTheme="majorHAnsi"/>
          <w:b/>
          <w:i/>
          <w:sz w:val="22"/>
          <w:szCs w:val="22"/>
          <w:lang w:val="en-GB"/>
        </w:rPr>
        <w:t>s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 xml:space="preserve">,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the continuation of her successful project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BB0EB8" w:rsidRPr="00BB0EB8">
        <w:rPr>
          <w:rFonts w:asciiTheme="majorHAnsi" w:hAnsiTheme="majorHAnsi"/>
          <w:b/>
          <w:i/>
          <w:sz w:val="22"/>
          <w:szCs w:val="22"/>
          <w:lang w:val="en-GB"/>
        </w:rPr>
        <w:t>Process</w:t>
      </w:r>
      <w:r w:rsidR="00FE0EE1" w:rsidRPr="00BB0EB8">
        <w:rPr>
          <w:rFonts w:asciiTheme="majorHAnsi" w:hAnsiTheme="majorHAnsi"/>
          <w:b/>
          <w:i/>
          <w:sz w:val="22"/>
          <w:szCs w:val="22"/>
          <w:lang w:val="en-GB"/>
        </w:rPr>
        <w:t xml:space="preserve">. </w:t>
      </w:r>
      <w:r w:rsidR="00BB0EB8" w:rsidRPr="00BB0EB8">
        <w:rPr>
          <w:rFonts w:asciiTheme="majorHAnsi" w:hAnsiTheme="majorHAnsi"/>
          <w:b/>
          <w:i/>
          <w:sz w:val="22"/>
          <w:szCs w:val="22"/>
          <w:lang w:val="en-GB"/>
        </w:rPr>
        <w:t>Progress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is the second part of a planned trilogy</w:t>
      </w:r>
      <w:r w:rsidR="00807EF6" w:rsidRPr="00BB0EB8">
        <w:rPr>
          <w:rFonts w:asciiTheme="majorHAnsi" w:hAnsiTheme="majorHAnsi"/>
          <w:b/>
          <w:sz w:val="22"/>
          <w:szCs w:val="22"/>
          <w:lang w:val="en-GB"/>
        </w:rPr>
        <w:t xml:space="preserve">,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in which the artist seeks to deconstruct myths about the creative process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 xml:space="preserve">.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The creator of the music is again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 xml:space="preserve"> Johana Ožvold (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n</w:t>
      </w:r>
      <w:r w:rsidR="00BB0EB8" w:rsidRPr="00BB0EB8">
        <w:rPr>
          <w:rFonts w:asciiTheme="majorHAnsi" w:hAnsiTheme="majorHAnsi"/>
          <w:b/>
          <w:sz w:val="22"/>
          <w:szCs w:val="22"/>
          <w:lang w:val="en-GB"/>
        </w:rPr>
        <w:t>é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 xml:space="preserve">e 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 xml:space="preserve">Švarcová). </w:t>
      </w:r>
      <w:r w:rsidR="00BB0EB8">
        <w:rPr>
          <w:rFonts w:asciiTheme="majorHAnsi" w:hAnsiTheme="majorHAnsi"/>
          <w:b/>
          <w:sz w:val="22"/>
          <w:szCs w:val="22"/>
          <w:lang w:val="en-GB"/>
        </w:rPr>
        <w:t>More at</w:t>
      </w:r>
      <w:r w:rsidR="004270F2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hyperlink r:id="rId6" w:history="1">
        <w:r w:rsidR="00406008" w:rsidRPr="00BB0EB8">
          <w:rPr>
            <w:rStyle w:val="Hypertextovodkaz"/>
            <w:rFonts w:asciiTheme="majorHAnsi" w:hAnsiTheme="majorHAnsi"/>
            <w:b/>
            <w:sz w:val="22"/>
            <w:szCs w:val="22"/>
            <w:lang w:val="en-GB"/>
          </w:rPr>
          <w:t>www.divadloponec.cz</w:t>
        </w:r>
      </w:hyperlink>
      <w:r w:rsidR="00406008" w:rsidRPr="00BB0EB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:rsidR="007749E1" w:rsidRPr="00BB0EB8" w:rsidRDefault="007749E1" w:rsidP="007749E1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7749E1" w:rsidRPr="00BB0EB8" w:rsidRDefault="00BB0EB8" w:rsidP="00BB0EB8">
      <w:pPr>
        <w:rPr>
          <w:rFonts w:asciiTheme="majorHAnsi" w:hAnsiTheme="majorHAnsi"/>
          <w:sz w:val="22"/>
          <w:szCs w:val="22"/>
          <w:lang w:val="en-GB"/>
        </w:rPr>
      </w:pPr>
      <w:r w:rsidRPr="00BB0EB8">
        <w:rPr>
          <w:rFonts w:asciiTheme="majorHAnsi" w:hAnsiTheme="majorHAnsi"/>
          <w:sz w:val="22"/>
          <w:szCs w:val="22"/>
          <w:lang w:val="en-GB"/>
        </w:rPr>
        <w:t xml:space="preserve">"We </w:t>
      </w:r>
      <w:r>
        <w:rPr>
          <w:rFonts w:asciiTheme="majorHAnsi" w:hAnsiTheme="majorHAnsi"/>
          <w:sz w:val="22"/>
          <w:szCs w:val="22"/>
          <w:lang w:val="en-GB"/>
        </w:rPr>
        <w:t>felt as though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the topic we opened in </w:t>
      </w:r>
      <w:r w:rsidRPr="00BB0EB8">
        <w:rPr>
          <w:rFonts w:asciiTheme="majorHAnsi" w:hAnsiTheme="majorHAnsi"/>
          <w:i/>
          <w:sz w:val="22"/>
          <w:szCs w:val="22"/>
          <w:lang w:val="en-GB"/>
        </w:rPr>
        <w:t>Process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was far from exhausted, and it might be worth</w:t>
      </w:r>
      <w:r>
        <w:rPr>
          <w:rFonts w:asciiTheme="majorHAnsi" w:hAnsiTheme="majorHAnsi"/>
          <w:sz w:val="22"/>
          <w:szCs w:val="22"/>
          <w:lang w:val="en-GB"/>
        </w:rPr>
        <w:t xml:space="preserve"> exploring it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a bit </w:t>
      </w:r>
      <w:r>
        <w:rPr>
          <w:rFonts w:asciiTheme="majorHAnsi" w:hAnsiTheme="majorHAnsi"/>
          <w:sz w:val="22"/>
          <w:szCs w:val="22"/>
          <w:lang w:val="en-GB"/>
        </w:rPr>
        <w:t>more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," explains </w:t>
      </w:r>
      <w:r w:rsidRPr="00BB0EB8">
        <w:rPr>
          <w:rFonts w:asciiTheme="majorHAnsi" w:hAnsiTheme="majorHAnsi"/>
          <w:b/>
          <w:sz w:val="22"/>
          <w:szCs w:val="22"/>
          <w:lang w:val="en-GB"/>
        </w:rPr>
        <w:t>Hoštová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: "In </w:t>
      </w:r>
      <w:r w:rsidRPr="00BB0EB8">
        <w:rPr>
          <w:rFonts w:asciiTheme="majorHAnsi" w:hAnsiTheme="majorHAnsi"/>
          <w:i/>
          <w:sz w:val="22"/>
          <w:szCs w:val="22"/>
          <w:lang w:val="en-GB"/>
        </w:rPr>
        <w:t>Progress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, we follow the same principle as in </w:t>
      </w:r>
      <w:r w:rsidRPr="00BB0EB8">
        <w:rPr>
          <w:rFonts w:asciiTheme="majorHAnsi" w:hAnsiTheme="majorHAnsi"/>
          <w:i/>
          <w:sz w:val="22"/>
          <w:szCs w:val="22"/>
          <w:lang w:val="en-GB"/>
        </w:rPr>
        <w:t>Process</w:t>
      </w:r>
      <w:r w:rsidRPr="00BB0EB8">
        <w:rPr>
          <w:rFonts w:asciiTheme="majorHAnsi" w:hAnsiTheme="majorHAnsi"/>
          <w:sz w:val="22"/>
          <w:szCs w:val="22"/>
          <w:lang w:val="en-GB"/>
        </w:rPr>
        <w:t>, but this time we have added two more performers (</w:t>
      </w:r>
      <w:r>
        <w:rPr>
          <w:rFonts w:asciiTheme="majorHAnsi" w:hAnsiTheme="majorHAnsi"/>
          <w:sz w:val="22"/>
          <w:szCs w:val="22"/>
          <w:lang w:val="en-GB"/>
        </w:rPr>
        <w:t xml:space="preserve">a </w:t>
      </w:r>
      <w:r w:rsidRPr="00BB0EB8">
        <w:rPr>
          <w:rFonts w:asciiTheme="majorHAnsi" w:hAnsiTheme="majorHAnsi"/>
          <w:sz w:val="22"/>
          <w:szCs w:val="22"/>
          <w:lang w:val="en-GB"/>
        </w:rPr>
        <w:t>mim</w:t>
      </w:r>
      <w:r>
        <w:rPr>
          <w:rFonts w:asciiTheme="majorHAnsi" w:hAnsiTheme="majorHAnsi"/>
          <w:sz w:val="22"/>
          <w:szCs w:val="22"/>
          <w:lang w:val="en-GB"/>
        </w:rPr>
        <w:t>e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and a circus</w:t>
      </w:r>
      <w:r>
        <w:rPr>
          <w:rFonts w:asciiTheme="majorHAnsi" w:hAnsiTheme="majorHAnsi"/>
          <w:sz w:val="22"/>
          <w:szCs w:val="22"/>
          <w:lang w:val="en-GB"/>
        </w:rPr>
        <w:t xml:space="preserve"> performer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). This in itself led us to the idea </w:t>
      </w:r>
      <w:r w:rsidR="004B268D">
        <w:rPr>
          <w:rFonts w:asciiTheme="majorHAnsi" w:hAnsiTheme="majorHAnsi"/>
          <w:sz w:val="22"/>
          <w:szCs w:val="22"/>
          <w:lang w:val="en-GB"/>
        </w:rPr>
        <w:t>of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expand</w:t>
      </w:r>
      <w:r w:rsidR="004B268D">
        <w:rPr>
          <w:rFonts w:asciiTheme="majorHAnsi" w:hAnsiTheme="majorHAnsi"/>
          <w:sz w:val="22"/>
          <w:szCs w:val="22"/>
          <w:lang w:val="en-GB"/>
        </w:rPr>
        <w:t>ing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the project </w:t>
      </w:r>
      <w:r w:rsidR="004B268D">
        <w:rPr>
          <w:rFonts w:asciiTheme="majorHAnsi" w:hAnsiTheme="majorHAnsi"/>
          <w:sz w:val="22"/>
          <w:szCs w:val="22"/>
          <w:lang w:val="en-GB"/>
        </w:rPr>
        <w:t>to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other theatrical genres. </w:t>
      </w:r>
      <w:r>
        <w:rPr>
          <w:rFonts w:asciiTheme="majorHAnsi" w:hAnsiTheme="majorHAnsi"/>
          <w:sz w:val="22"/>
          <w:szCs w:val="22"/>
          <w:lang w:val="en-GB"/>
        </w:rPr>
        <w:t>Now we don't just touch on dance, but theatre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in general. "</w:t>
      </w:r>
    </w:p>
    <w:p w:rsidR="00406008" w:rsidRPr="00BB0EB8" w:rsidRDefault="00406008" w:rsidP="007749E1">
      <w:pPr>
        <w:rPr>
          <w:rFonts w:asciiTheme="majorHAnsi" w:hAnsiTheme="majorHAnsi"/>
          <w:i/>
          <w:sz w:val="22"/>
          <w:szCs w:val="22"/>
          <w:lang w:val="en-GB"/>
        </w:rPr>
      </w:pPr>
    </w:p>
    <w:p w:rsidR="007749E1" w:rsidRPr="00BB0EB8" w:rsidRDefault="00BB0EB8" w:rsidP="007749E1">
      <w:pPr>
        <w:rPr>
          <w:rStyle w:val="Siln"/>
          <w:rFonts w:asciiTheme="majorHAnsi" w:hAnsiTheme="majorHAnsi"/>
          <w:b w:val="0"/>
          <w:sz w:val="22"/>
          <w:szCs w:val="22"/>
          <w:lang w:val="en-GB"/>
        </w:rPr>
      </w:pPr>
      <w:r w:rsidRPr="00BB0EB8">
        <w:rPr>
          <w:rFonts w:asciiTheme="majorHAnsi" w:hAnsiTheme="majorHAnsi"/>
          <w:b/>
          <w:sz w:val="22"/>
          <w:szCs w:val="22"/>
          <w:lang w:val="en-GB"/>
        </w:rPr>
        <w:t>Hoštová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>who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is known for </w:t>
      </w:r>
      <w:r>
        <w:rPr>
          <w:rFonts w:asciiTheme="majorHAnsi" w:hAnsiTheme="majorHAnsi"/>
          <w:sz w:val="22"/>
          <w:szCs w:val="22"/>
          <w:lang w:val="en-GB"/>
        </w:rPr>
        <w:t>her</w:t>
      </w:r>
      <w:r w:rsidRPr="00BB0EB8">
        <w:rPr>
          <w:rFonts w:asciiTheme="majorHAnsi" w:hAnsiTheme="majorHAnsi"/>
          <w:sz w:val="22"/>
          <w:szCs w:val="22"/>
          <w:lang w:val="en-GB"/>
        </w:rPr>
        <w:t xml:space="preserve"> dynamic interpretative qualities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>is again joined by</w:t>
      </w:r>
      <w:r w:rsidR="007749E1" w:rsidRPr="00BB0EB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749E1" w:rsidRPr="00BB0EB8">
        <w:rPr>
          <w:rFonts w:asciiTheme="majorHAnsi" w:hAnsiTheme="majorHAnsi"/>
          <w:b/>
          <w:sz w:val="22"/>
          <w:szCs w:val="22"/>
          <w:lang w:val="en-GB"/>
        </w:rPr>
        <w:t>Jan Čvrtník</w:t>
      </w:r>
      <w:r w:rsidR="00406008" w:rsidRPr="00BB0EB8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and this time also by mime</w:t>
      </w:r>
      <w:r w:rsidR="00406008" w:rsidRPr="00BB0EB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749E1" w:rsidRPr="00BB0EB8">
        <w:rPr>
          <w:rStyle w:val="Siln"/>
          <w:rFonts w:asciiTheme="majorHAnsi" w:hAnsiTheme="majorHAnsi"/>
          <w:sz w:val="22"/>
          <w:szCs w:val="22"/>
          <w:lang w:val="en-GB"/>
        </w:rPr>
        <w:t>Tomsa Legierski</w:t>
      </w:r>
      <w:r w:rsidR="007749E1" w:rsidRPr="00BB0EB8">
        <w:rPr>
          <w:rStyle w:val="Siln"/>
          <w:rFonts w:asciiTheme="majorHAnsi" w:hAnsiTheme="majorHAnsi"/>
          <w:b w:val="0"/>
          <w:sz w:val="22"/>
          <w:szCs w:val="22"/>
          <w:lang w:val="en-GB"/>
        </w:rPr>
        <w:t xml:space="preserve"> </w:t>
      </w:r>
      <w:r>
        <w:rPr>
          <w:rStyle w:val="Siln"/>
          <w:rFonts w:asciiTheme="majorHAnsi" w:hAnsiTheme="majorHAnsi"/>
          <w:b w:val="0"/>
          <w:sz w:val="22"/>
          <w:szCs w:val="22"/>
          <w:lang w:val="en-GB"/>
        </w:rPr>
        <w:t>and French circus performer</w:t>
      </w:r>
      <w:r w:rsidR="00406008" w:rsidRPr="00BB0EB8">
        <w:rPr>
          <w:rStyle w:val="Siln"/>
          <w:rFonts w:asciiTheme="majorHAnsi" w:hAnsiTheme="majorHAnsi"/>
          <w:b w:val="0"/>
          <w:sz w:val="22"/>
          <w:szCs w:val="22"/>
          <w:lang w:val="en-GB"/>
        </w:rPr>
        <w:t xml:space="preserve"> </w:t>
      </w:r>
      <w:r w:rsidR="007749E1" w:rsidRPr="00BB0EB8">
        <w:rPr>
          <w:rStyle w:val="Siln"/>
          <w:rFonts w:asciiTheme="majorHAnsi" w:hAnsiTheme="majorHAnsi"/>
          <w:sz w:val="22"/>
          <w:szCs w:val="22"/>
          <w:lang w:val="en-GB"/>
        </w:rPr>
        <w:t>Valentine Verdure</w:t>
      </w:r>
      <w:r w:rsidR="004270F2" w:rsidRPr="00BB0EB8">
        <w:rPr>
          <w:rStyle w:val="Siln"/>
          <w:rFonts w:asciiTheme="majorHAnsi" w:hAnsiTheme="majorHAnsi"/>
          <w:sz w:val="22"/>
          <w:szCs w:val="22"/>
          <w:lang w:val="en-GB"/>
        </w:rPr>
        <w:t>.</w:t>
      </w:r>
    </w:p>
    <w:p w:rsidR="00D52F2D" w:rsidRPr="00BB0EB8" w:rsidRDefault="00D52F2D" w:rsidP="007749E1">
      <w:pPr>
        <w:rPr>
          <w:rStyle w:val="Siln"/>
          <w:rFonts w:asciiTheme="majorHAnsi" w:hAnsiTheme="majorHAnsi"/>
          <w:b w:val="0"/>
          <w:sz w:val="22"/>
          <w:szCs w:val="22"/>
          <w:lang w:val="en-GB"/>
        </w:rPr>
      </w:pPr>
    </w:p>
    <w:p w:rsidR="00254D1A" w:rsidRPr="00BB0EB8" w:rsidRDefault="00BB0EB8" w:rsidP="007749E1">
      <w:pPr>
        <w:rPr>
          <w:rStyle w:val="Siln"/>
          <w:rFonts w:asciiTheme="majorHAnsi" w:hAnsiTheme="majorHAnsi"/>
          <w:sz w:val="22"/>
          <w:szCs w:val="22"/>
          <w:lang w:val="en-GB"/>
        </w:rPr>
      </w:pPr>
      <w:r>
        <w:rPr>
          <w:rStyle w:val="Siln"/>
          <w:rFonts w:asciiTheme="majorHAnsi" w:hAnsiTheme="majorHAnsi"/>
          <w:b w:val="0"/>
          <w:sz w:val="22"/>
          <w:szCs w:val="22"/>
          <w:lang w:val="en-GB"/>
        </w:rPr>
        <w:t>And what does the PONEC Theatre's new PR manager</w:t>
      </w:r>
      <w:r w:rsidR="00D52F2D" w:rsidRPr="00BB0EB8">
        <w:rPr>
          <w:rStyle w:val="Siln"/>
          <w:rFonts w:asciiTheme="majorHAnsi" w:hAnsiTheme="majorHAnsi"/>
          <w:b w:val="0"/>
          <w:sz w:val="22"/>
          <w:szCs w:val="22"/>
          <w:lang w:val="en-GB"/>
        </w:rPr>
        <w:t xml:space="preserve"> </w:t>
      </w:r>
      <w:r w:rsidR="00D52F2D" w:rsidRPr="00BB0EB8">
        <w:rPr>
          <w:rStyle w:val="Siln"/>
          <w:rFonts w:asciiTheme="majorHAnsi" w:hAnsiTheme="majorHAnsi"/>
          <w:sz w:val="22"/>
          <w:szCs w:val="22"/>
          <w:lang w:val="en-GB"/>
        </w:rPr>
        <w:t>Ivana Poláčková</w:t>
      </w:r>
      <w:r>
        <w:rPr>
          <w:rStyle w:val="Siln"/>
          <w:rFonts w:asciiTheme="majorHAnsi" w:hAnsiTheme="majorHAnsi"/>
          <w:sz w:val="22"/>
          <w:szCs w:val="22"/>
          <w:lang w:val="en-GB"/>
        </w:rPr>
        <w:t xml:space="preserve"> </w:t>
      </w:r>
      <w:r w:rsidRPr="00BB0EB8">
        <w:rPr>
          <w:rStyle w:val="Siln"/>
          <w:rFonts w:asciiTheme="majorHAnsi" w:hAnsiTheme="majorHAnsi"/>
          <w:b w:val="0"/>
          <w:sz w:val="22"/>
          <w:szCs w:val="22"/>
          <w:lang w:val="en-GB"/>
        </w:rPr>
        <w:t>have to say about the performance</w:t>
      </w:r>
      <w:r w:rsidR="00406008" w:rsidRPr="00BB0EB8">
        <w:rPr>
          <w:rStyle w:val="Siln"/>
          <w:rFonts w:asciiTheme="majorHAnsi" w:hAnsiTheme="majorHAnsi"/>
          <w:b w:val="0"/>
          <w:sz w:val="22"/>
          <w:szCs w:val="22"/>
          <w:lang w:val="en-GB"/>
        </w:rPr>
        <w:t>?</w:t>
      </w:r>
    </w:p>
    <w:p w:rsidR="00254D1A" w:rsidRPr="00BB0EB8" w:rsidRDefault="00254D1A" w:rsidP="007749E1">
      <w:pPr>
        <w:rPr>
          <w:rStyle w:val="Siln"/>
          <w:rFonts w:asciiTheme="majorHAnsi" w:hAnsiTheme="majorHAnsi"/>
          <w:b w:val="0"/>
          <w:i/>
          <w:sz w:val="22"/>
          <w:szCs w:val="22"/>
          <w:lang w:val="en-GB"/>
        </w:rPr>
      </w:pPr>
    </w:p>
    <w:p w:rsidR="00292841" w:rsidRPr="00292841" w:rsidRDefault="00292841" w:rsidP="007749E1">
      <w:pPr>
        <w:rPr>
          <w:rFonts w:asciiTheme="majorHAnsi" w:hAnsiTheme="majorHAnsi"/>
          <w:sz w:val="22"/>
          <w:szCs w:val="22"/>
          <w:lang w:val="en-GB"/>
        </w:rPr>
      </w:pPr>
      <w:r w:rsidRPr="00292841">
        <w:rPr>
          <w:rFonts w:asciiTheme="majorHAnsi" w:hAnsiTheme="majorHAnsi"/>
          <w:sz w:val="22"/>
          <w:szCs w:val="22"/>
          <w:lang w:val="en-GB"/>
        </w:rPr>
        <w:t xml:space="preserve">"The preparations </w:t>
      </w:r>
      <w:r>
        <w:rPr>
          <w:rFonts w:asciiTheme="majorHAnsi" w:hAnsiTheme="majorHAnsi"/>
          <w:sz w:val="22"/>
          <w:szCs w:val="22"/>
          <w:lang w:val="en-GB"/>
        </w:rPr>
        <w:t>are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very </w:t>
      </w:r>
      <w:r>
        <w:rPr>
          <w:rFonts w:asciiTheme="majorHAnsi" w:hAnsiTheme="majorHAnsi"/>
          <w:sz w:val="22"/>
          <w:szCs w:val="22"/>
          <w:lang w:val="en-GB"/>
        </w:rPr>
        <w:t>intense</w:t>
      </w:r>
      <w:r w:rsidRPr="00292841">
        <w:rPr>
          <w:rFonts w:asciiTheme="majorHAnsi" w:hAnsiTheme="majorHAnsi"/>
          <w:sz w:val="22"/>
          <w:szCs w:val="22"/>
          <w:lang w:val="en-GB"/>
        </w:rPr>
        <w:t>, each of the artists</w:t>
      </w:r>
      <w:r>
        <w:rPr>
          <w:rFonts w:asciiTheme="majorHAnsi" w:hAnsiTheme="majorHAnsi"/>
          <w:sz w:val="22"/>
          <w:szCs w:val="22"/>
          <w:lang w:val="en-GB"/>
        </w:rPr>
        <w:t xml:space="preserve"> is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touching </w:t>
      </w:r>
      <w:r>
        <w:rPr>
          <w:rFonts w:asciiTheme="majorHAnsi" w:hAnsiTheme="majorHAnsi"/>
          <w:sz w:val="22"/>
          <w:szCs w:val="22"/>
          <w:lang w:val="en-GB"/>
        </w:rPr>
        <w:t>something in the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performance </w:t>
      </w:r>
      <w:r>
        <w:rPr>
          <w:rFonts w:asciiTheme="majorHAnsi" w:hAnsiTheme="majorHAnsi"/>
          <w:sz w:val="22"/>
          <w:szCs w:val="22"/>
          <w:lang w:val="en-GB"/>
        </w:rPr>
        <w:t>that they have never encountered professionally before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and </w:t>
      </w:r>
      <w:r>
        <w:rPr>
          <w:rFonts w:asciiTheme="majorHAnsi" w:hAnsiTheme="majorHAnsi"/>
          <w:sz w:val="22"/>
          <w:szCs w:val="22"/>
          <w:lang w:val="en-GB"/>
        </w:rPr>
        <w:t>is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learn</w:t>
      </w:r>
      <w:r>
        <w:rPr>
          <w:rFonts w:asciiTheme="majorHAnsi" w:hAnsiTheme="majorHAnsi"/>
          <w:sz w:val="22"/>
          <w:szCs w:val="22"/>
          <w:lang w:val="en-GB"/>
        </w:rPr>
        <w:t>ing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to cope with something new, whether it be a dancer, a mime or a circus</w:t>
      </w:r>
      <w:r>
        <w:rPr>
          <w:rFonts w:asciiTheme="majorHAnsi" w:hAnsiTheme="majorHAnsi"/>
          <w:sz w:val="22"/>
          <w:szCs w:val="22"/>
          <w:lang w:val="en-GB"/>
        </w:rPr>
        <w:t xml:space="preserve"> performer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. As a result, a bizarre dance work on the </w:t>
      </w:r>
      <w:r>
        <w:rPr>
          <w:rFonts w:asciiTheme="majorHAnsi" w:hAnsiTheme="majorHAnsi"/>
          <w:sz w:val="22"/>
          <w:szCs w:val="22"/>
          <w:lang w:val="en-GB"/>
        </w:rPr>
        <w:t>borders</w:t>
      </w:r>
      <w:r w:rsidRPr="00292841">
        <w:rPr>
          <w:rFonts w:asciiTheme="majorHAnsi" w:hAnsiTheme="majorHAnsi"/>
          <w:sz w:val="22"/>
          <w:szCs w:val="22"/>
          <w:lang w:val="en-GB"/>
        </w:rPr>
        <w:t xml:space="preserve"> of</w:t>
      </w:r>
      <w:r>
        <w:rPr>
          <w:rFonts w:asciiTheme="majorHAnsi" w:hAnsiTheme="majorHAnsi"/>
          <w:sz w:val="22"/>
          <w:szCs w:val="22"/>
          <w:lang w:val="en-GB"/>
        </w:rPr>
        <w:t xml:space="preserve"> theatrical genres is emerging.</w:t>
      </w:r>
      <w:r w:rsidRPr="00292841">
        <w:rPr>
          <w:rFonts w:asciiTheme="majorHAnsi" w:hAnsiTheme="majorHAnsi"/>
          <w:sz w:val="22"/>
          <w:szCs w:val="22"/>
          <w:lang w:val="en-GB"/>
        </w:rPr>
        <w:t>"</w:t>
      </w:r>
    </w:p>
    <w:p w:rsidR="00406008" w:rsidRPr="00BB0EB8" w:rsidRDefault="00406008" w:rsidP="007749E1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 w:cs="Arial"/>
          <w:sz w:val="22"/>
          <w:szCs w:val="22"/>
          <w:lang w:val="en-GB"/>
        </w:rPr>
      </w:pPr>
      <w:r w:rsidRPr="00BB0EB8">
        <w:rPr>
          <w:rFonts w:asciiTheme="majorHAnsi" w:hAnsiTheme="majorHAnsi" w:cs="Arial"/>
          <w:b/>
          <w:sz w:val="22"/>
          <w:szCs w:val="22"/>
          <w:lang w:val="en-GB"/>
        </w:rPr>
        <w:t>Hoštová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has attracted attention as a choreographer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thanks to her solo creations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r w:rsidR="00292841">
        <w:rPr>
          <w:rFonts w:asciiTheme="majorHAnsi" w:hAnsiTheme="majorHAnsi" w:cs="Arial"/>
          <w:sz w:val="22"/>
          <w:szCs w:val="22"/>
          <w:lang w:val="en-GB"/>
        </w:rPr>
        <w:t>her work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B0EB8">
        <w:rPr>
          <w:rFonts w:asciiTheme="majorHAnsi" w:hAnsiTheme="majorHAnsi" w:cs="Arial"/>
          <w:i/>
          <w:sz w:val="22"/>
          <w:szCs w:val="22"/>
          <w:lang w:val="en-GB"/>
        </w:rPr>
        <w:t>Arkánum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was nominated for the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SAZK</w:t>
      </w:r>
      <w:r w:rsidR="00292841">
        <w:rPr>
          <w:rFonts w:asciiTheme="majorHAnsi" w:hAnsiTheme="majorHAnsi" w:cs="Arial"/>
          <w:sz w:val="22"/>
          <w:szCs w:val="22"/>
          <w:lang w:val="en-GB"/>
        </w:rPr>
        <w:t>A Award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in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2007, </w:t>
      </w:r>
      <w:r w:rsidR="004B268D">
        <w:rPr>
          <w:rFonts w:asciiTheme="majorHAnsi" w:hAnsiTheme="majorHAnsi" w:cs="Arial"/>
          <w:sz w:val="22"/>
          <w:szCs w:val="22"/>
          <w:lang w:val="en-GB"/>
        </w:rPr>
        <w:t xml:space="preserve">and </w:t>
      </w:r>
      <w:r w:rsidR="00292841">
        <w:rPr>
          <w:rFonts w:asciiTheme="majorHAnsi" w:hAnsiTheme="majorHAnsi" w:cs="Arial"/>
          <w:sz w:val="22"/>
          <w:szCs w:val="22"/>
          <w:lang w:val="en-GB"/>
        </w:rPr>
        <w:t>a year later she won the audience aware for the same piece as well as the award for best dance performance at the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Masdanza</w:t>
      </w:r>
      <w:r w:rsidR="00292841">
        <w:rPr>
          <w:rFonts w:asciiTheme="majorHAnsi" w:hAnsiTheme="majorHAnsi" w:cs="Arial"/>
          <w:sz w:val="22"/>
          <w:szCs w:val="22"/>
          <w:lang w:val="en-GB"/>
        </w:rPr>
        <w:t xml:space="preserve"> International Choreography Contest in the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Canary Islands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. </w:t>
      </w:r>
      <w:r w:rsidR="00292841">
        <w:rPr>
          <w:rFonts w:asciiTheme="majorHAnsi" w:hAnsiTheme="majorHAnsi" w:cs="Arial"/>
          <w:sz w:val="22"/>
          <w:szCs w:val="22"/>
          <w:lang w:val="en-GB"/>
        </w:rPr>
        <w:t>Her piece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B0EB8">
        <w:rPr>
          <w:rFonts w:asciiTheme="majorHAnsi" w:hAnsiTheme="majorHAnsi" w:cs="Arial"/>
          <w:i/>
          <w:sz w:val="22"/>
          <w:szCs w:val="22"/>
          <w:lang w:val="en-GB"/>
        </w:rPr>
        <w:t>Na Bidýlku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won the</w:t>
      </w:r>
      <w:r w:rsidR="00292841" w:rsidRPr="00BB0EB8">
        <w:rPr>
          <w:rFonts w:asciiTheme="majorHAnsi" w:hAnsiTheme="majorHAnsi" w:cs="Arial"/>
          <w:sz w:val="22"/>
          <w:szCs w:val="22"/>
          <w:lang w:val="en-GB"/>
        </w:rPr>
        <w:t xml:space="preserve"> Jarmil</w:t>
      </w:r>
      <w:r w:rsidR="00292841">
        <w:rPr>
          <w:rFonts w:asciiTheme="majorHAnsi" w:hAnsiTheme="majorHAnsi" w:cs="Arial"/>
          <w:sz w:val="22"/>
          <w:szCs w:val="22"/>
          <w:lang w:val="en-GB"/>
        </w:rPr>
        <w:t>a</w:t>
      </w:r>
      <w:r w:rsidR="00292841" w:rsidRPr="00BB0EB8">
        <w:rPr>
          <w:rFonts w:asciiTheme="majorHAnsi" w:hAnsiTheme="majorHAnsi" w:cs="Arial"/>
          <w:sz w:val="22"/>
          <w:szCs w:val="22"/>
          <w:lang w:val="en-GB"/>
        </w:rPr>
        <w:t xml:space="preserve"> Jeřábková</w:t>
      </w:r>
      <w:r w:rsidR="00292841">
        <w:rPr>
          <w:rFonts w:asciiTheme="majorHAnsi" w:hAnsiTheme="majorHAnsi" w:cs="Arial"/>
          <w:sz w:val="22"/>
          <w:szCs w:val="22"/>
          <w:lang w:val="en-GB"/>
        </w:rPr>
        <w:t xml:space="preserve"> Award for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choreography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. </w:t>
      </w:r>
      <w:r w:rsidR="00292841">
        <w:rPr>
          <w:rFonts w:asciiTheme="majorHAnsi" w:hAnsiTheme="majorHAnsi" w:cs="Arial"/>
          <w:sz w:val="22"/>
          <w:szCs w:val="22"/>
          <w:lang w:val="en-GB"/>
        </w:rPr>
        <w:t>Her original productions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B0EB8">
        <w:rPr>
          <w:rFonts w:asciiTheme="majorHAnsi" w:hAnsiTheme="majorHAnsi" w:cs="Arial"/>
          <w:i/>
          <w:sz w:val="22"/>
          <w:szCs w:val="22"/>
          <w:lang w:val="en-GB"/>
        </w:rPr>
        <w:t>Tore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a</w:t>
      </w:r>
      <w:r w:rsidR="00292841">
        <w:rPr>
          <w:rFonts w:asciiTheme="majorHAnsi" w:hAnsiTheme="majorHAnsi" w:cs="Arial"/>
          <w:sz w:val="22"/>
          <w:szCs w:val="22"/>
          <w:lang w:val="en-GB"/>
        </w:rPr>
        <w:t>nd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 w:rsidRPr="00BB0EB8">
        <w:rPr>
          <w:rFonts w:asciiTheme="majorHAnsi" w:hAnsiTheme="majorHAnsi" w:cs="Arial"/>
          <w:i/>
          <w:sz w:val="22"/>
          <w:szCs w:val="22"/>
          <w:lang w:val="en-GB"/>
        </w:rPr>
        <w:t>Process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have been performed around the world</w:t>
      </w:r>
      <w:r w:rsidR="00807EF6" w:rsidRPr="00BB0EB8">
        <w:rPr>
          <w:rFonts w:asciiTheme="majorHAnsi" w:hAnsiTheme="majorHAnsi" w:cs="Arial"/>
          <w:sz w:val="22"/>
          <w:szCs w:val="22"/>
          <w:lang w:val="en-GB"/>
        </w:rPr>
        <w:t xml:space="preserve">. </w:t>
      </w:r>
      <w:r w:rsidR="00292841">
        <w:rPr>
          <w:rFonts w:asciiTheme="majorHAnsi" w:hAnsiTheme="majorHAnsi" w:cs="Arial"/>
          <w:sz w:val="22"/>
          <w:szCs w:val="22"/>
          <w:lang w:val="en-GB"/>
        </w:rPr>
        <w:t>She currently collaborates among others with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>the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67530" w:rsidRPr="00BB0EB8">
        <w:rPr>
          <w:rFonts w:asciiTheme="majorHAnsi" w:hAnsiTheme="majorHAnsi" w:cs="Arial"/>
          <w:b/>
          <w:sz w:val="22"/>
          <w:szCs w:val="22"/>
          <w:lang w:val="en-GB"/>
        </w:rPr>
        <w:t>VOSTO</w:t>
      </w:r>
      <w:r w:rsidRPr="00BB0EB8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92841">
        <w:rPr>
          <w:rFonts w:asciiTheme="majorHAnsi" w:hAnsiTheme="majorHAnsi" w:cs="Arial"/>
          <w:sz w:val="22"/>
          <w:szCs w:val="22"/>
          <w:lang w:val="en-GB"/>
        </w:rPr>
        <w:t xml:space="preserve">ensemble </w:t>
      </w:r>
      <w:r w:rsidRPr="00BB0EB8">
        <w:rPr>
          <w:rFonts w:asciiTheme="majorHAnsi" w:hAnsiTheme="majorHAnsi" w:cs="Arial"/>
          <w:sz w:val="22"/>
          <w:szCs w:val="22"/>
          <w:lang w:val="en-GB"/>
        </w:rPr>
        <w:t>(</w:t>
      </w:r>
      <w:r w:rsidR="00292841">
        <w:rPr>
          <w:rFonts w:asciiTheme="majorHAnsi" w:hAnsiTheme="majorHAnsi" w:cs="Arial"/>
          <w:i/>
          <w:sz w:val="22"/>
          <w:szCs w:val="22"/>
          <w:lang w:val="en-GB"/>
        </w:rPr>
        <w:t>Brass Band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), </w:t>
      </w:r>
      <w:r w:rsidR="00292841">
        <w:rPr>
          <w:rFonts w:asciiTheme="majorHAnsi" w:hAnsiTheme="majorHAnsi" w:cs="Arial"/>
          <w:sz w:val="22"/>
          <w:szCs w:val="22"/>
          <w:lang w:val="en-GB"/>
        </w:rPr>
        <w:t xml:space="preserve">the </w:t>
      </w:r>
      <w:r w:rsidRPr="00BB0EB8">
        <w:rPr>
          <w:rFonts w:asciiTheme="majorHAnsi" w:hAnsiTheme="majorHAnsi" w:cs="Arial"/>
          <w:b/>
          <w:sz w:val="22"/>
          <w:szCs w:val="22"/>
          <w:lang w:val="en-GB"/>
        </w:rPr>
        <w:t>La Putyka</w:t>
      </w:r>
      <w:r w:rsidR="00292841">
        <w:rPr>
          <w:rFonts w:asciiTheme="majorHAnsi" w:hAnsiTheme="majorHAnsi" w:cs="Arial"/>
          <w:b/>
          <w:sz w:val="22"/>
          <w:szCs w:val="22"/>
          <w:lang w:val="en-GB"/>
        </w:rPr>
        <w:t xml:space="preserve"> Circus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(</w:t>
      </w:r>
      <w:r w:rsidRPr="00BB0EB8">
        <w:rPr>
          <w:rFonts w:asciiTheme="majorHAnsi" w:hAnsiTheme="majorHAnsi" w:cs="Arial"/>
          <w:i/>
          <w:sz w:val="22"/>
          <w:szCs w:val="22"/>
          <w:lang w:val="en-GB"/>
        </w:rPr>
        <w:t>HIT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) </w:t>
      </w:r>
      <w:r w:rsidR="00292841">
        <w:rPr>
          <w:rFonts w:asciiTheme="majorHAnsi" w:hAnsiTheme="majorHAnsi" w:cs="Arial"/>
          <w:sz w:val="22"/>
          <w:szCs w:val="22"/>
          <w:lang w:val="en-GB"/>
        </w:rPr>
        <w:t>and the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Minor</w:t>
      </w:r>
      <w:r w:rsidR="00292841">
        <w:rPr>
          <w:rFonts w:asciiTheme="majorHAnsi" w:hAnsiTheme="majorHAnsi" w:cs="Arial"/>
          <w:sz w:val="22"/>
          <w:szCs w:val="22"/>
          <w:lang w:val="en-GB"/>
        </w:rPr>
        <w:t xml:space="preserve"> Theatre</w:t>
      </w:r>
      <w:r w:rsidRPr="00BB0EB8">
        <w:rPr>
          <w:rFonts w:asciiTheme="majorHAnsi" w:hAnsiTheme="majorHAnsi" w:cs="Arial"/>
          <w:sz w:val="22"/>
          <w:szCs w:val="22"/>
          <w:lang w:val="en-GB"/>
        </w:rPr>
        <w:t xml:space="preserve"> (</w:t>
      </w:r>
      <w:r w:rsidRPr="00BB0EB8">
        <w:rPr>
          <w:rFonts w:asciiTheme="majorHAnsi" w:hAnsiTheme="majorHAnsi" w:cs="Arial"/>
          <w:i/>
          <w:sz w:val="22"/>
          <w:szCs w:val="22"/>
          <w:lang w:val="en-GB"/>
        </w:rPr>
        <w:t>Záhada hlavolamu</w:t>
      </w:r>
      <w:r w:rsidRPr="00BB0EB8">
        <w:rPr>
          <w:rFonts w:asciiTheme="majorHAnsi" w:hAnsiTheme="majorHAnsi" w:cs="Arial"/>
          <w:sz w:val="22"/>
          <w:szCs w:val="22"/>
          <w:lang w:val="en-GB"/>
        </w:rPr>
        <w:t>).</w:t>
      </w:r>
    </w:p>
    <w:p w:rsidR="00FE0EE1" w:rsidRPr="00BB0EB8" w:rsidRDefault="00FE0EE1" w:rsidP="007749E1">
      <w:pPr>
        <w:rPr>
          <w:rFonts w:asciiTheme="majorHAnsi" w:hAnsiTheme="majorHAnsi" w:cs="Arial"/>
          <w:sz w:val="22"/>
          <w:szCs w:val="22"/>
          <w:lang w:val="en-GB"/>
        </w:rPr>
      </w:pPr>
    </w:p>
    <w:p w:rsidR="00FE0EE1" w:rsidRPr="00BB0EB8" w:rsidRDefault="00FE0EE1" w:rsidP="00FE0EE1">
      <w:pPr>
        <w:jc w:val="both"/>
        <w:rPr>
          <w:rStyle w:val="NoneA"/>
          <w:rFonts w:asciiTheme="majorHAnsi" w:eastAsia="Arial" w:hAnsiTheme="majorHAnsi" w:cs="Arial"/>
          <w:sz w:val="22"/>
          <w:szCs w:val="22"/>
          <w:lang w:val="en-GB"/>
        </w:rPr>
      </w:pPr>
      <w:r w:rsidRPr="00BB0EB8">
        <w:rPr>
          <w:rStyle w:val="NoneA"/>
          <w:rFonts w:asciiTheme="majorHAnsi" w:hAnsiTheme="majorHAnsi"/>
          <w:b/>
          <w:bCs/>
          <w:sz w:val="22"/>
          <w:szCs w:val="22"/>
          <w:u w:color="000000"/>
          <w:lang w:val="en-GB"/>
        </w:rPr>
        <w:t>PONEC</w:t>
      </w:r>
      <w:r w:rsidRPr="00BB0EB8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–</w:t>
      </w:r>
      <w:r w:rsid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</w:t>
      </w:r>
      <w:r w:rsidR="00292841" w:rsidRP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the dance </w:t>
      </w:r>
      <w:r w:rsid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>venue</w:t>
      </w:r>
      <w:r w:rsidR="00292841" w:rsidRP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is an open space for contemporary dance and movement theatre, whose mission is to support </w:t>
      </w:r>
      <w:r w:rsid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>the</w:t>
      </w:r>
      <w:r w:rsidR="00292841" w:rsidRP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independent dance scene and its intersections with other genres. </w:t>
      </w:r>
      <w:r w:rsid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>It</w:t>
      </w:r>
      <w:r w:rsidR="00292841" w:rsidRP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regularly </w:t>
      </w:r>
      <w:r w:rsid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>stages</w:t>
      </w:r>
      <w:r w:rsidR="00292841" w:rsidRP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productions </w:t>
      </w:r>
      <w:r w:rsid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>by</w:t>
      </w:r>
      <w:r w:rsidR="00292841" w:rsidRPr="00292841">
        <w:rPr>
          <w:rStyle w:val="NoneA"/>
          <w:rFonts w:asciiTheme="majorHAnsi" w:hAnsiTheme="majorHAnsi"/>
          <w:sz w:val="22"/>
          <w:szCs w:val="22"/>
          <w:u w:color="000000"/>
          <w:lang w:val="en-GB"/>
        </w:rPr>
        <w:t xml:space="preserve"> Czech and foreign ensembles and artists. Every year, 200 performances take place here.</w:t>
      </w:r>
    </w:p>
    <w:p w:rsidR="00FE0EE1" w:rsidRPr="00BB0EB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Theme="majorHAnsi" w:eastAsia="Arial" w:hAnsiTheme="majorHAnsi" w:cs="Arial"/>
          <w:sz w:val="22"/>
          <w:szCs w:val="22"/>
          <w:lang w:val="en-GB"/>
        </w:rPr>
      </w:pPr>
    </w:p>
    <w:p w:rsidR="00FE0EE1" w:rsidRPr="00BB0EB8" w:rsidRDefault="00292841" w:rsidP="00406008">
      <w:pPr>
        <w:jc w:val="both"/>
        <w:rPr>
          <w:rStyle w:val="NoneA"/>
          <w:rFonts w:asciiTheme="majorHAnsi" w:eastAsia="Arial" w:hAnsiTheme="majorHAnsi" w:cs="Arial"/>
          <w:sz w:val="22"/>
          <w:szCs w:val="22"/>
          <w:lang w:val="en-GB"/>
        </w:rPr>
      </w:pPr>
      <w:r>
        <w:rPr>
          <w:rStyle w:val="NoneA"/>
          <w:rFonts w:asciiTheme="majorHAnsi" w:hAnsiTheme="majorHAnsi"/>
          <w:sz w:val="22"/>
          <w:szCs w:val="22"/>
          <w:lang w:val="en-GB"/>
        </w:rPr>
        <w:t>Please direct requests for more information to</w:t>
      </w:r>
      <w:r w:rsidR="00FE0EE1" w:rsidRPr="00BB0EB8">
        <w:rPr>
          <w:rStyle w:val="NoneA"/>
          <w:rFonts w:asciiTheme="majorHAnsi" w:hAnsiTheme="majorHAnsi"/>
          <w:sz w:val="22"/>
          <w:szCs w:val="22"/>
          <w:lang w:val="en-GB"/>
        </w:rPr>
        <w:t>:</w:t>
      </w:r>
    </w:p>
    <w:p w:rsidR="00FE0EE1" w:rsidRPr="00BB0EB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Hyperlink1"/>
          <w:rFonts w:asciiTheme="majorHAnsi" w:hAnsiTheme="majorHAnsi"/>
          <w:lang w:val="en-GB"/>
        </w:rPr>
      </w:pPr>
      <w:bookmarkStart w:id="1" w:name="_j0zll"/>
    </w:p>
    <w:p w:rsidR="00FE0EE1" w:rsidRPr="00BB0EB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Theme="majorHAnsi" w:eastAsia="Arial" w:hAnsiTheme="majorHAnsi" w:cs="Arial"/>
          <w:sz w:val="22"/>
          <w:szCs w:val="22"/>
          <w:lang w:val="en-GB"/>
        </w:rPr>
      </w:pPr>
      <w:r w:rsidRPr="00BB0EB8">
        <w:rPr>
          <w:rStyle w:val="NoneA"/>
          <w:rFonts w:asciiTheme="majorHAnsi" w:hAnsiTheme="majorHAnsi"/>
          <w:b/>
          <w:bCs/>
          <w:sz w:val="22"/>
          <w:szCs w:val="22"/>
          <w:lang w:val="en-GB"/>
        </w:rPr>
        <w:lastRenderedPageBreak/>
        <w:t>Kateřina Kavalírová</w:t>
      </w:r>
      <w:r w:rsidRPr="00BB0EB8">
        <w:rPr>
          <w:rStyle w:val="NoneA"/>
          <w:rFonts w:asciiTheme="majorHAnsi" w:hAnsiTheme="majorHAnsi"/>
          <w:sz w:val="22"/>
          <w:szCs w:val="22"/>
          <w:lang w:val="en-GB"/>
        </w:rPr>
        <w:t>, media relations</w:t>
      </w:r>
    </w:p>
    <w:p w:rsidR="00FE0EE1" w:rsidRPr="00BB0EB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Theme="majorHAnsi" w:eastAsia="Arial" w:hAnsiTheme="majorHAnsi" w:cs="Arial"/>
          <w:sz w:val="22"/>
          <w:szCs w:val="22"/>
          <w:lang w:val="en-GB"/>
        </w:rPr>
      </w:pPr>
      <w:r w:rsidRPr="00BB0EB8">
        <w:rPr>
          <w:rStyle w:val="NoneA"/>
          <w:rFonts w:asciiTheme="majorHAnsi" w:hAnsiTheme="majorHAnsi"/>
          <w:sz w:val="22"/>
          <w:szCs w:val="22"/>
          <w:lang w:val="en-GB"/>
        </w:rPr>
        <w:t>Mobil</w:t>
      </w:r>
      <w:r w:rsidR="00292841">
        <w:rPr>
          <w:rStyle w:val="NoneA"/>
          <w:rFonts w:asciiTheme="majorHAnsi" w:hAnsiTheme="majorHAnsi"/>
          <w:sz w:val="22"/>
          <w:szCs w:val="22"/>
          <w:lang w:val="en-GB"/>
        </w:rPr>
        <w:t>e</w:t>
      </w:r>
      <w:r w:rsidRPr="00BB0EB8">
        <w:rPr>
          <w:rStyle w:val="NoneA"/>
          <w:rFonts w:asciiTheme="majorHAnsi" w:hAnsiTheme="majorHAnsi"/>
          <w:sz w:val="22"/>
          <w:szCs w:val="22"/>
          <w:lang w:val="en-GB"/>
        </w:rPr>
        <w:t>:  +420 603 728 915</w:t>
      </w:r>
      <w:bookmarkEnd w:id="1"/>
    </w:p>
    <w:p w:rsidR="00FE0EE1" w:rsidRPr="00BB0EB8" w:rsidRDefault="00FE0EE1" w:rsidP="00FE0EE1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B0EB8">
        <w:rPr>
          <w:rStyle w:val="NoneA"/>
          <w:rFonts w:asciiTheme="majorHAnsi" w:hAnsiTheme="majorHAnsi"/>
          <w:sz w:val="22"/>
          <w:szCs w:val="22"/>
          <w:lang w:val="en-GB"/>
        </w:rPr>
        <w:t xml:space="preserve">E-mail:  </w:t>
      </w:r>
      <w:hyperlink r:id="rId7" w:history="1">
        <w:r w:rsidRPr="00BB0EB8">
          <w:rPr>
            <w:rStyle w:val="Hyperlink2"/>
            <w:rFonts w:asciiTheme="majorHAnsi" w:hAnsiTheme="majorHAnsi"/>
            <w:color w:val="auto"/>
            <w:lang w:val="en-GB"/>
          </w:rPr>
          <w:t>katerina.kavalirova@tanecpraha.eu</w:t>
        </w:r>
      </w:hyperlink>
      <w:r w:rsidRPr="00BB0EB8">
        <w:rPr>
          <w:rStyle w:val="NoneA"/>
          <w:rFonts w:asciiTheme="majorHAnsi" w:hAnsiTheme="majorHAnsi"/>
          <w:sz w:val="22"/>
          <w:szCs w:val="22"/>
          <w:lang w:val="en-GB"/>
        </w:rPr>
        <w:t xml:space="preserve"> </w:t>
      </w:r>
    </w:p>
    <w:p w:rsidR="00FE0EE1" w:rsidRPr="00BB0EB8" w:rsidRDefault="00FE0EE1" w:rsidP="007749E1">
      <w:pPr>
        <w:rPr>
          <w:rFonts w:asciiTheme="majorHAnsi" w:hAnsiTheme="majorHAnsi" w:cs="Arial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 w:cs="Times New Roman"/>
          <w:i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7749E1" w:rsidRPr="00BB0EB8" w:rsidRDefault="007749E1" w:rsidP="007749E1">
      <w:pPr>
        <w:rPr>
          <w:rFonts w:asciiTheme="majorHAnsi" w:hAnsiTheme="majorHAnsi"/>
          <w:sz w:val="22"/>
          <w:szCs w:val="22"/>
          <w:lang w:val="en-GB"/>
        </w:rPr>
      </w:pPr>
    </w:p>
    <w:p w:rsidR="00ED6435" w:rsidRPr="00BB0EB8" w:rsidRDefault="00ED6435">
      <w:pPr>
        <w:rPr>
          <w:rFonts w:asciiTheme="majorHAnsi" w:eastAsia="Arial" w:hAnsiTheme="majorHAnsi" w:cs="Arial"/>
          <w:sz w:val="22"/>
          <w:szCs w:val="22"/>
          <w:lang w:val="en-GB"/>
        </w:rPr>
      </w:pPr>
    </w:p>
    <w:sectPr w:rsidR="00ED6435" w:rsidRPr="00BB0EB8">
      <w:headerReference w:type="default" r:id="rId8"/>
      <w:footerReference w:type="default" r:id="rId9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92" w:rsidRDefault="00555A92">
      <w:r>
        <w:separator/>
      </w:r>
    </w:p>
  </w:endnote>
  <w:endnote w:type="continuationSeparator" w:id="0">
    <w:p w:rsidR="00555A92" w:rsidRDefault="0055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5" w:rsidRDefault="00ED643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ED6435" w:rsidRDefault="00781CA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ED6435" w:rsidRDefault="00781CA4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:rsidR="00ED6435" w:rsidRDefault="00ED643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ED6435" w:rsidRDefault="00781CA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66A42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92" w:rsidRDefault="00555A92">
      <w:r>
        <w:separator/>
      </w:r>
    </w:p>
  </w:footnote>
  <w:footnote w:type="continuationSeparator" w:id="0">
    <w:p w:rsidR="00555A92" w:rsidRDefault="0055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5" w:rsidRDefault="00781CA4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6435" w:rsidRDefault="00ED6435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5"/>
    <w:rsid w:val="000F4BCF"/>
    <w:rsid w:val="00146C00"/>
    <w:rsid w:val="00254D1A"/>
    <w:rsid w:val="00292841"/>
    <w:rsid w:val="00305624"/>
    <w:rsid w:val="00376901"/>
    <w:rsid w:val="00406008"/>
    <w:rsid w:val="004270F2"/>
    <w:rsid w:val="004B268D"/>
    <w:rsid w:val="00555A92"/>
    <w:rsid w:val="00567530"/>
    <w:rsid w:val="00662CCA"/>
    <w:rsid w:val="007749E1"/>
    <w:rsid w:val="00781CA4"/>
    <w:rsid w:val="007B61AA"/>
    <w:rsid w:val="00807EF6"/>
    <w:rsid w:val="0089124C"/>
    <w:rsid w:val="00A20313"/>
    <w:rsid w:val="00BB0EB8"/>
    <w:rsid w:val="00BC0ED2"/>
    <w:rsid w:val="00C66A42"/>
    <w:rsid w:val="00CD2FC8"/>
    <w:rsid w:val="00D52F2D"/>
    <w:rsid w:val="00ED6435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9DE7A-A0DC-4DA6-B2F1-4AD5722D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CC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CA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Standardnpsmoodstavce"/>
    <w:uiPriority w:val="22"/>
    <w:qFormat/>
    <w:rsid w:val="007749E1"/>
    <w:rPr>
      <w:b/>
      <w:bCs/>
    </w:rPr>
  </w:style>
  <w:style w:type="character" w:customStyle="1" w:styleId="NoneA">
    <w:name w:val="None A"/>
    <w:rsid w:val="00FE0EE1"/>
  </w:style>
  <w:style w:type="character" w:customStyle="1" w:styleId="Hyperlink1">
    <w:name w:val="Hyperlink.1"/>
    <w:basedOn w:val="NoneA"/>
    <w:rsid w:val="00FE0EE1"/>
    <w:rPr>
      <w:rFonts w:ascii="Arial" w:eastAsia="Arial" w:hAnsi="Arial" w:cs="Arial"/>
      <w:sz w:val="22"/>
      <w:szCs w:val="22"/>
      <w:u w:val="single"/>
    </w:rPr>
  </w:style>
  <w:style w:type="character" w:customStyle="1" w:styleId="Hyperlink2">
    <w:name w:val="Hyperlink.2"/>
    <w:basedOn w:val="NoneA"/>
    <w:rsid w:val="00FE0EE1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406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pone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Tanec</cp:lastModifiedBy>
  <cp:revision>2</cp:revision>
  <cp:lastPrinted>2019-02-05T09:23:00Z</cp:lastPrinted>
  <dcterms:created xsi:type="dcterms:W3CDTF">2019-03-06T09:57:00Z</dcterms:created>
  <dcterms:modified xsi:type="dcterms:W3CDTF">2019-03-06T09:57:00Z</dcterms:modified>
</cp:coreProperties>
</file>